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501" w:rsidRDefault="009956FE">
      <w:pPr>
        <w:spacing w:line="0" w:lineRule="atLeast"/>
        <w:ind w:left="4228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10 août 2016</w:t>
      </w:r>
    </w:p>
    <w:p w:rsidR="006A2501" w:rsidRDefault="00F031D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334010</wp:posOffset>
            </wp:positionV>
            <wp:extent cx="1417320" cy="170370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550545</wp:posOffset>
            </wp:positionV>
            <wp:extent cx="1161415" cy="1485900"/>
            <wp:effectExtent l="1905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4248"/>
        <w:rPr>
          <w:rFonts w:ascii="Arial" w:eastAsia="Arial" w:hAnsi="Arial"/>
          <w:b/>
          <w:color w:val="0000FF"/>
          <w:sz w:val="32"/>
        </w:rPr>
      </w:pPr>
      <w:r>
        <w:rPr>
          <w:rFonts w:ascii="Arial" w:eastAsia="Arial" w:hAnsi="Arial"/>
          <w:b/>
          <w:color w:val="0000FF"/>
          <w:sz w:val="32"/>
        </w:rPr>
        <w:t>AMICALE</w:t>
      </w:r>
    </w:p>
    <w:p w:rsidR="006A2501" w:rsidRDefault="006A2501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1908"/>
        <w:rPr>
          <w:rFonts w:ascii="Arial" w:eastAsia="Arial" w:hAnsi="Arial"/>
          <w:b/>
          <w:color w:val="0000FF"/>
          <w:sz w:val="24"/>
        </w:rPr>
      </w:pPr>
      <w:r>
        <w:rPr>
          <w:rFonts w:ascii="Arial" w:eastAsia="Arial" w:hAnsi="Arial"/>
          <w:b/>
          <w:color w:val="0000FF"/>
          <w:sz w:val="24"/>
        </w:rPr>
        <w:t>Du 16</w:t>
      </w:r>
      <w:r>
        <w:rPr>
          <w:rFonts w:ascii="Arial" w:eastAsia="Arial" w:hAnsi="Arial"/>
          <w:b/>
          <w:color w:val="0000FF"/>
          <w:sz w:val="32"/>
          <w:vertAlign w:val="superscript"/>
        </w:rPr>
        <w:t>ème</w:t>
      </w:r>
      <w:r>
        <w:rPr>
          <w:rFonts w:ascii="Arial" w:eastAsia="Arial" w:hAnsi="Arial"/>
          <w:b/>
          <w:color w:val="0000FF"/>
          <w:sz w:val="24"/>
        </w:rPr>
        <w:t xml:space="preserve"> régiment de dragons et du 7</w:t>
      </w:r>
      <w:r>
        <w:rPr>
          <w:rFonts w:ascii="Arial" w:eastAsia="Arial" w:hAnsi="Arial"/>
          <w:b/>
          <w:color w:val="0000FF"/>
          <w:sz w:val="32"/>
          <w:vertAlign w:val="superscript"/>
        </w:rPr>
        <w:t>ème</w:t>
      </w:r>
      <w:r>
        <w:rPr>
          <w:rFonts w:ascii="Arial" w:eastAsia="Arial" w:hAnsi="Arial"/>
          <w:b/>
          <w:color w:val="0000FF"/>
          <w:sz w:val="24"/>
        </w:rPr>
        <w:t xml:space="preserve"> régiment de Cuirassiers.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3328"/>
        <w:rPr>
          <w:rFonts w:ascii="Arial" w:eastAsia="Arial" w:hAnsi="Arial"/>
          <w:b/>
          <w:color w:val="0000FF"/>
          <w:sz w:val="24"/>
        </w:rPr>
      </w:pPr>
      <w:r>
        <w:rPr>
          <w:rFonts w:ascii="Arial" w:eastAsia="Arial" w:hAnsi="Arial"/>
          <w:b/>
          <w:color w:val="0000FF"/>
          <w:sz w:val="24"/>
        </w:rPr>
        <w:t>RAPPORT MORAL ANNEE 2015-2016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284" w:lineRule="auto"/>
        <w:ind w:left="8" w:righ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La dernière assemblée générale s’est déroulée à </w:t>
      </w:r>
      <w:proofErr w:type="spellStart"/>
      <w:r>
        <w:rPr>
          <w:rFonts w:ascii="Arial" w:eastAsia="Arial" w:hAnsi="Arial"/>
          <w:b/>
          <w:sz w:val="22"/>
        </w:rPr>
        <w:t>Vivières</w:t>
      </w:r>
      <w:proofErr w:type="spellEnd"/>
      <w:r>
        <w:rPr>
          <w:rFonts w:ascii="Arial" w:eastAsia="Arial" w:hAnsi="Arial"/>
          <w:b/>
          <w:sz w:val="22"/>
        </w:rPr>
        <w:t xml:space="preserve"> le 12 septembre 2015. A l’issue un nouveau bureau a été élu. Il est ainsi composé :</w:t>
      </w:r>
    </w:p>
    <w:p w:rsidR="006A2501" w:rsidRDefault="006A250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Président : Germain CALLEJA</w:t>
      </w:r>
    </w:p>
    <w:p w:rsidR="006A2501" w:rsidRDefault="006A2501">
      <w:pPr>
        <w:spacing w:line="47" w:lineRule="exact"/>
        <w:rPr>
          <w:rFonts w:ascii="Arial" w:eastAsia="Arial" w:hAnsi="Arial"/>
          <w:b/>
          <w:sz w:val="22"/>
        </w:rPr>
      </w:pPr>
    </w:p>
    <w:p w:rsidR="006A2501" w:rsidRDefault="009956F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Vice-présidents : Fernand KESSLER – Alain DELLERIE – Jean-Etienne LEFIN</w:t>
      </w:r>
    </w:p>
    <w:p w:rsidR="006A2501" w:rsidRDefault="006A2501">
      <w:pPr>
        <w:spacing w:line="47" w:lineRule="exact"/>
        <w:rPr>
          <w:rFonts w:ascii="Arial" w:eastAsia="Arial" w:hAnsi="Arial"/>
          <w:b/>
          <w:sz w:val="22"/>
        </w:rPr>
      </w:pPr>
    </w:p>
    <w:p w:rsidR="006A2501" w:rsidRDefault="009956F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Secrétaires : Jean-Pierre ANDRIS – Guy TELLIEZ</w:t>
      </w:r>
    </w:p>
    <w:p w:rsidR="006A2501" w:rsidRDefault="006A2501">
      <w:pPr>
        <w:spacing w:line="47" w:lineRule="exact"/>
        <w:rPr>
          <w:rFonts w:ascii="Arial" w:eastAsia="Arial" w:hAnsi="Arial"/>
          <w:b/>
          <w:sz w:val="22"/>
        </w:rPr>
      </w:pPr>
    </w:p>
    <w:p w:rsidR="006A2501" w:rsidRDefault="009956FE">
      <w:pPr>
        <w:numPr>
          <w:ilvl w:val="0"/>
          <w:numId w:val="1"/>
        </w:numPr>
        <w:tabs>
          <w:tab w:val="left" w:pos="368"/>
        </w:tabs>
        <w:spacing w:line="0" w:lineRule="atLeast"/>
        <w:ind w:left="368" w:hanging="368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Trésorier : Francis JOLLANT</w:t>
      </w:r>
    </w:p>
    <w:p w:rsidR="006A2501" w:rsidRDefault="006A2501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Membres du comité : Didier DELVINGT – Jean-Daniel GUITTEAUD – Jean-Claude FARADECHE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A2501" w:rsidRDefault="006A2501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347" w:lineRule="auto"/>
        <w:ind w:left="8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Ce même jour, les participants s’étaient recueillis devant le monument aux morts de </w:t>
      </w:r>
      <w:proofErr w:type="spellStart"/>
      <w:r>
        <w:rPr>
          <w:rFonts w:ascii="Arial" w:eastAsia="Arial" w:hAnsi="Arial"/>
          <w:b/>
          <w:sz w:val="19"/>
        </w:rPr>
        <w:t>Vivières</w:t>
      </w:r>
      <w:proofErr w:type="spellEnd"/>
      <w:r>
        <w:rPr>
          <w:rFonts w:ascii="Arial" w:eastAsia="Arial" w:hAnsi="Arial"/>
          <w:b/>
          <w:sz w:val="19"/>
        </w:rPr>
        <w:t xml:space="preserve"> puis au cimetière de la ville sur les tombes des Français tombés au combat et enfin sur le plateau devant le monument érigé à la mémoire de l'Escadron de Gironde. La délégation avait rejoint par la suite la ville de Noyon ou l’attendait un </w:t>
      </w:r>
      <w:proofErr w:type="gramStart"/>
      <w:r>
        <w:rPr>
          <w:rFonts w:ascii="Arial" w:eastAsia="Arial" w:hAnsi="Arial"/>
          <w:b/>
          <w:sz w:val="19"/>
        </w:rPr>
        <w:t>adjoint</w:t>
      </w:r>
      <w:proofErr w:type="gramEnd"/>
      <w:r>
        <w:rPr>
          <w:rFonts w:ascii="Arial" w:eastAsia="Arial" w:hAnsi="Arial"/>
          <w:b/>
          <w:sz w:val="19"/>
        </w:rPr>
        <w:t xml:space="preserve"> au Maire pour un recueillement devant le monument de la place des Régiments.</w:t>
      </w:r>
    </w:p>
    <w:p w:rsidR="006A2501" w:rsidRDefault="006A2501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8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>Le 14 novembre</w:t>
      </w:r>
      <w:proofErr w:type="gramEnd"/>
      <w:r>
        <w:rPr>
          <w:rFonts w:ascii="Arial" w:eastAsia="Arial" w:hAnsi="Arial"/>
          <w:b/>
        </w:rPr>
        <w:t xml:space="preserve"> 2015 Germain CALLEJA, Président de l’amicale, assistait aux obsèques du Colonel Michel</w:t>
      </w:r>
    </w:p>
    <w:p w:rsidR="006A2501" w:rsidRDefault="006A2501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ind w:left="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ARBOGAST.</w:t>
      </w:r>
    </w:p>
    <w:p w:rsidR="006A2501" w:rsidRDefault="006A2501">
      <w:pPr>
        <w:spacing w:line="167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299" w:lineRule="auto"/>
        <w:ind w:left="8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 4 décembre 2015 Alain DELLERIE, Vice-président de l’amicale, assistait aux obsèques du Colonel Jean CHATEAU en compagnie du Colonel Christian CHATILLON.</w:t>
      </w:r>
    </w:p>
    <w:p w:rsidR="006A2501" w:rsidRDefault="006A2501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324" w:lineRule="auto"/>
        <w:ind w:left="8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Le 30 janvier 2016, à l’invitation du Maire, notre président a participé à la cérémonie des vœux organisée par le conseil municipal de </w:t>
      </w:r>
      <w:proofErr w:type="spellStart"/>
      <w:r>
        <w:rPr>
          <w:rFonts w:ascii="Arial" w:eastAsia="Arial" w:hAnsi="Arial"/>
          <w:b/>
          <w:sz w:val="21"/>
        </w:rPr>
        <w:t>Vivières</w:t>
      </w:r>
      <w:proofErr w:type="spellEnd"/>
      <w:r>
        <w:rPr>
          <w:rFonts w:ascii="Arial" w:eastAsia="Arial" w:hAnsi="Arial"/>
          <w:b/>
          <w:sz w:val="21"/>
        </w:rPr>
        <w:t>. Cette démarche est un signe fort envers notre amicale.</w:t>
      </w:r>
    </w:p>
    <w:p w:rsidR="006A2501" w:rsidRDefault="006A2501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324" w:lineRule="auto"/>
        <w:ind w:left="8"/>
        <w:jc w:val="both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Le 7 avril 2016 Germain CALLEJA, président de l’amicale, assistait aux obsèques du Colonel François BEZARD en compagnie de la famille PELTIER et de Jacques SAILLY, membres de l’amicale.</w:t>
      </w:r>
    </w:p>
    <w:p w:rsidR="006A2501" w:rsidRDefault="006A2501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331" w:lineRule="auto"/>
        <w:ind w:left="8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Le dimanche 24 avril 2016 l’amicale a fêté Saint-Georges dans sa bonne ville de Noyon. Une cinquantaine d’adhérents avait répondu présent à ce rassemblement. Le Capitaine LEFEVRE, représentant le 5</w:t>
      </w:r>
      <w:r>
        <w:rPr>
          <w:rFonts w:ascii="Arial" w:eastAsia="Arial" w:hAnsi="Arial"/>
          <w:b/>
          <w:sz w:val="23"/>
          <w:vertAlign w:val="superscript"/>
        </w:rPr>
        <w:t>ème</w:t>
      </w:r>
      <w:r>
        <w:rPr>
          <w:rFonts w:ascii="Arial" w:eastAsia="Arial" w:hAnsi="Arial"/>
          <w:b/>
          <w:sz w:val="19"/>
        </w:rPr>
        <w:t xml:space="preserve"> Régiment de Dragons et membre du comité de l’amicale, était accompagné de deux cadres de son escadron.</w:t>
      </w:r>
    </w:p>
    <w:p w:rsidR="006A2501" w:rsidRDefault="006A250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350" w:lineRule="auto"/>
        <w:ind w:left="8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C’est sous un temps maussade que s’est déroulée cette journée de retrouvailles et de cohésion. Les participants, dont de nouveaux adhérents, se sont retrouvés dans un premier temps vers 10h00 à la Cathédrale ou une messe a été célébrée, en présence du Maire de </w:t>
      </w:r>
      <w:proofErr w:type="spellStart"/>
      <w:r>
        <w:rPr>
          <w:rFonts w:ascii="Arial" w:eastAsia="Arial" w:hAnsi="Arial"/>
          <w:b/>
          <w:sz w:val="18"/>
        </w:rPr>
        <w:t>Vivières</w:t>
      </w:r>
      <w:proofErr w:type="spellEnd"/>
      <w:r>
        <w:rPr>
          <w:rFonts w:ascii="Arial" w:eastAsia="Arial" w:hAnsi="Arial"/>
          <w:b/>
          <w:sz w:val="18"/>
        </w:rPr>
        <w:t xml:space="preserve"> et de l’adjointe au maire de Noyon, par l’Abbé Philippe MONTIER, Curé de la paroisse Saint-Eloi-du-</w:t>
      </w:r>
      <w:proofErr w:type="spellStart"/>
      <w:r>
        <w:rPr>
          <w:rFonts w:ascii="Arial" w:eastAsia="Arial" w:hAnsi="Arial"/>
          <w:b/>
          <w:sz w:val="18"/>
        </w:rPr>
        <w:t>Noyonnais</w:t>
      </w:r>
      <w:proofErr w:type="spellEnd"/>
      <w:r>
        <w:rPr>
          <w:rFonts w:ascii="Arial" w:eastAsia="Arial" w:hAnsi="Arial"/>
          <w:b/>
          <w:sz w:val="18"/>
        </w:rPr>
        <w:t>. Au cours de l’Office le prêtre a pris soin de nommer nos camarades de l’amicale qui sont décédés au cours de l’année. A l’issue le groupe s’est rendu au monument aux morts pour s’y</w:t>
      </w:r>
    </w:p>
    <w:p w:rsidR="006A2501" w:rsidRDefault="006A2501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A2501" w:rsidRDefault="009956FE">
      <w:pPr>
        <w:spacing w:line="0" w:lineRule="atLeast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 / …</w:t>
      </w:r>
    </w:p>
    <w:p w:rsidR="006A2501" w:rsidRDefault="006A2501">
      <w:pPr>
        <w:spacing w:line="0" w:lineRule="atLeast"/>
        <w:jc w:val="right"/>
        <w:rPr>
          <w:rFonts w:ascii="Arial" w:eastAsia="Arial" w:hAnsi="Arial"/>
          <w:b/>
          <w:sz w:val="22"/>
        </w:rPr>
        <w:sectPr w:rsidR="006A2501">
          <w:pgSz w:w="11900" w:h="16838"/>
          <w:pgMar w:top="704" w:right="840" w:bottom="720" w:left="852" w:header="0" w:footer="0" w:gutter="0"/>
          <w:cols w:space="0" w:equalWidth="0">
            <w:col w:w="10208"/>
          </w:cols>
          <w:docGrid w:linePitch="360"/>
        </w:sectPr>
      </w:pPr>
    </w:p>
    <w:p w:rsidR="006A2501" w:rsidRDefault="009956FE">
      <w:pPr>
        <w:spacing w:line="299" w:lineRule="auto"/>
        <w:rPr>
          <w:rFonts w:ascii="Arial" w:eastAsia="Arial" w:hAnsi="Arial"/>
          <w:b/>
          <w:sz w:val="22"/>
        </w:rPr>
      </w:pPr>
      <w:bookmarkStart w:id="1" w:name="page2"/>
      <w:bookmarkEnd w:id="1"/>
      <w:proofErr w:type="gramStart"/>
      <w:r>
        <w:rPr>
          <w:rFonts w:ascii="Arial" w:eastAsia="Arial" w:hAnsi="Arial"/>
          <w:b/>
          <w:sz w:val="22"/>
        </w:rPr>
        <w:lastRenderedPageBreak/>
        <w:t>recueillir</w:t>
      </w:r>
      <w:proofErr w:type="gramEnd"/>
      <w:r>
        <w:rPr>
          <w:rFonts w:ascii="Arial" w:eastAsia="Arial" w:hAnsi="Arial"/>
          <w:b/>
          <w:sz w:val="22"/>
        </w:rPr>
        <w:t xml:space="preserve"> et y déposer les gerbes. Après cet instant de recueillement le représentant du Maire nous a ensuite invité à prendre le verre de l’amitié dans la salle de réception de la Mairie.</w:t>
      </w:r>
    </w:p>
    <w:p w:rsidR="006A2501" w:rsidRDefault="006A2501">
      <w:pPr>
        <w:spacing w:line="90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29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Après cette réception il était l’heure de rejoindre le Restaurant du Comptoir des Templiers. Les participants se sont quittés vers 17h00 après une agréable journée.</w:t>
      </w:r>
    </w:p>
    <w:p w:rsidR="006A2501" w:rsidRDefault="006A2501">
      <w:pPr>
        <w:spacing w:line="90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29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 14 juillet 2016 les élèves des écoles de Noyon ont déposé une gerbe au monument aux morts en présence d’</w:t>
      </w:r>
      <w:proofErr w:type="spellStart"/>
      <w:r>
        <w:rPr>
          <w:rFonts w:ascii="Arial" w:eastAsia="Arial" w:hAnsi="Arial"/>
          <w:b/>
          <w:sz w:val="22"/>
        </w:rPr>
        <w:t>amicalistes</w:t>
      </w:r>
      <w:proofErr w:type="spellEnd"/>
      <w:r>
        <w:rPr>
          <w:rFonts w:ascii="Arial" w:eastAsia="Arial" w:hAnsi="Arial"/>
          <w:b/>
          <w:sz w:val="22"/>
        </w:rPr>
        <w:t>.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</w:rPr>
      </w:pPr>
    </w:p>
    <w:p w:rsidR="006A2501" w:rsidRDefault="006A2501">
      <w:pPr>
        <w:spacing w:line="310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417" w:lineRule="auto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Indépendamment de leur appartenance à notre amicale, nous avons appris avec tristesse au cours de cette année 2015-2016, la disparition de plusieurs officiers, sous-officiers et camarades ayant servi dans nos deux régiments.</w:t>
      </w:r>
    </w:p>
    <w:p w:rsidR="006A2501" w:rsidRDefault="006A2501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3000"/>
        <w:gridCol w:w="2000"/>
        <w:gridCol w:w="2720"/>
      </w:tblGrid>
      <w:tr w:rsidR="006A2501">
        <w:trPr>
          <w:trHeight w:val="268"/>
        </w:trPr>
        <w:tc>
          <w:tcPr>
            <w:tcW w:w="196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Le 18 avril 2015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: 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Sallah</w:t>
            </w:r>
            <w:proofErr w:type="spellEnd"/>
            <w:r>
              <w:rPr>
                <w:rFonts w:ascii="Arial" w:eastAsia="Arial" w:hAnsi="Arial"/>
                <w:b/>
                <w:sz w:val="22"/>
              </w:rPr>
              <w:t xml:space="preserve"> MEZIANE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480"/>
              <w:rPr>
                <w:rFonts w:ascii="Arial" w:eastAsia="Arial" w:hAnsi="Arial"/>
                <w:b/>
                <w:w w:val="95"/>
                <w:sz w:val="22"/>
              </w:rPr>
            </w:pPr>
            <w:r>
              <w:rPr>
                <w:rFonts w:ascii="Arial" w:eastAsia="Arial" w:hAnsi="Arial"/>
                <w:b/>
                <w:w w:val="95"/>
                <w:sz w:val="22"/>
              </w:rPr>
              <w:t xml:space="preserve">Le 3 février </w:t>
            </w:r>
            <w:proofErr w:type="gramStart"/>
            <w:r>
              <w:rPr>
                <w:rFonts w:ascii="Arial" w:eastAsia="Arial" w:hAnsi="Arial"/>
                <w:b/>
                <w:w w:val="95"/>
                <w:sz w:val="22"/>
              </w:rPr>
              <w:t>2016  :</w:t>
            </w:r>
            <w:proofErr w:type="gramEnd"/>
            <w:r>
              <w:rPr>
                <w:rFonts w:ascii="Arial" w:eastAsia="Arial" w:hAnsi="Arial"/>
                <w:b/>
                <w:w w:val="95"/>
                <w:sz w:val="22"/>
              </w:rPr>
              <w:t xml:space="preserve"> Commandant GODARD</w:t>
            </w:r>
          </w:p>
        </w:tc>
      </w:tr>
      <w:tr w:rsidR="006A2501">
        <w:trPr>
          <w:trHeight w:val="300"/>
        </w:trPr>
        <w:tc>
          <w:tcPr>
            <w:tcW w:w="196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rPr>
                <w:rFonts w:ascii="Arial" w:eastAsia="Arial" w:hAnsi="Arial"/>
                <w:b/>
                <w:w w:val="96"/>
                <w:sz w:val="22"/>
              </w:rPr>
            </w:pPr>
            <w:r>
              <w:rPr>
                <w:rFonts w:ascii="Arial" w:eastAsia="Arial" w:hAnsi="Arial"/>
                <w:b/>
                <w:w w:val="96"/>
                <w:sz w:val="22"/>
              </w:rPr>
              <w:t>En septembre 2015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: Gilbert TOSINI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480"/>
              <w:rPr>
                <w:rFonts w:ascii="Arial" w:eastAsia="Arial" w:hAnsi="Arial"/>
                <w:b/>
                <w:w w:val="86"/>
                <w:sz w:val="22"/>
              </w:rPr>
            </w:pPr>
            <w:r>
              <w:rPr>
                <w:rFonts w:ascii="Arial" w:eastAsia="Arial" w:hAnsi="Arial"/>
                <w:b/>
                <w:w w:val="86"/>
                <w:sz w:val="22"/>
              </w:rPr>
              <w:t>Le 28 mars 2016   : Général Pierre RIVAYRAND</w:t>
            </w:r>
          </w:p>
        </w:tc>
      </w:tr>
      <w:tr w:rsidR="006A2501">
        <w:trPr>
          <w:trHeight w:val="300"/>
        </w:trPr>
        <w:tc>
          <w:tcPr>
            <w:tcW w:w="196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rPr>
                <w:rFonts w:ascii="Arial" w:eastAsia="Arial" w:hAnsi="Arial"/>
                <w:b/>
                <w:w w:val="87"/>
                <w:sz w:val="22"/>
              </w:rPr>
            </w:pPr>
            <w:r>
              <w:rPr>
                <w:rFonts w:ascii="Arial" w:eastAsia="Arial" w:hAnsi="Arial"/>
                <w:b/>
                <w:w w:val="87"/>
                <w:sz w:val="22"/>
              </w:rPr>
              <w:t>Le 14 novembre 2015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20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: Colonel Michel ARBOGAST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480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Le 7 avril 2016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220"/>
              <w:rPr>
                <w:rFonts w:ascii="Arial" w:eastAsia="Arial" w:hAnsi="Arial"/>
                <w:b/>
                <w:w w:val="85"/>
                <w:sz w:val="22"/>
              </w:rPr>
            </w:pPr>
            <w:r>
              <w:rPr>
                <w:rFonts w:ascii="Arial" w:eastAsia="Arial" w:hAnsi="Arial"/>
                <w:b/>
                <w:w w:val="85"/>
                <w:sz w:val="22"/>
              </w:rPr>
              <w:t>: Colonel François BEZARD</w:t>
            </w:r>
          </w:p>
        </w:tc>
      </w:tr>
      <w:tr w:rsidR="006A2501">
        <w:trPr>
          <w:trHeight w:val="300"/>
        </w:trPr>
        <w:tc>
          <w:tcPr>
            <w:tcW w:w="196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rPr>
                <w:rFonts w:ascii="Arial" w:eastAsia="Arial" w:hAnsi="Arial"/>
                <w:b/>
                <w:w w:val="87"/>
                <w:sz w:val="22"/>
              </w:rPr>
            </w:pPr>
            <w:r>
              <w:rPr>
                <w:rFonts w:ascii="Arial" w:eastAsia="Arial" w:hAnsi="Arial"/>
                <w:b/>
                <w:w w:val="87"/>
                <w:sz w:val="22"/>
              </w:rPr>
              <w:t>Le 25 novembre 2015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: Alex HERENT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6A2501" w:rsidRDefault="009956FE">
            <w:pPr>
              <w:spacing w:line="0" w:lineRule="atLeast"/>
              <w:ind w:left="480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Le 16 avril 2016    : MDL François MOSAK</w:t>
            </w:r>
          </w:p>
        </w:tc>
      </w:tr>
    </w:tbl>
    <w:p w:rsidR="006A2501" w:rsidRDefault="006A2501">
      <w:pPr>
        <w:spacing w:line="32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Le 4 décembre </w:t>
      </w:r>
      <w:proofErr w:type="gramStart"/>
      <w:r>
        <w:rPr>
          <w:rFonts w:ascii="Arial" w:eastAsia="Arial" w:hAnsi="Arial"/>
          <w:b/>
          <w:sz w:val="22"/>
        </w:rPr>
        <w:t>2015  :</w:t>
      </w:r>
      <w:proofErr w:type="gramEnd"/>
      <w:r>
        <w:rPr>
          <w:rFonts w:ascii="Arial" w:eastAsia="Arial" w:hAnsi="Arial"/>
          <w:b/>
          <w:sz w:val="22"/>
        </w:rPr>
        <w:t xml:space="preserve"> Colonel Jean CHATEAU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</w:rPr>
      </w:pPr>
    </w:p>
    <w:p w:rsidR="006A2501" w:rsidRDefault="006A2501">
      <w:pPr>
        <w:spacing w:line="382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Nous avons une pensée très émue pour eux et leurs proches.</w:t>
      </w:r>
    </w:p>
    <w:p w:rsidR="006A2501" w:rsidRDefault="006A2501">
      <w:pPr>
        <w:spacing w:line="200" w:lineRule="exact"/>
        <w:rPr>
          <w:rFonts w:ascii="Times New Roman" w:eastAsia="Times New Roman" w:hAnsi="Times New Roman"/>
        </w:rPr>
      </w:pPr>
    </w:p>
    <w:p w:rsidR="006A2501" w:rsidRDefault="006A2501">
      <w:pPr>
        <w:spacing w:line="325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L’Amicale compte 80 adhérents à jour de leur cotisation 2016.</w:t>
      </w:r>
    </w:p>
    <w:p w:rsidR="006A2501" w:rsidRDefault="006A2501">
      <w:pPr>
        <w:spacing w:line="169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ind w:left="6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 10 août 2016</w:t>
      </w:r>
    </w:p>
    <w:p w:rsidR="006A2501" w:rsidRDefault="006A2501">
      <w:pPr>
        <w:spacing w:line="47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ind w:left="51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 Lieutenant-colonel (ER) CALLEJA Germain</w:t>
      </w:r>
    </w:p>
    <w:p w:rsidR="006A2501" w:rsidRDefault="006A2501">
      <w:pPr>
        <w:spacing w:line="47" w:lineRule="exact"/>
        <w:rPr>
          <w:rFonts w:ascii="Times New Roman" w:eastAsia="Times New Roman" w:hAnsi="Times New Roman"/>
        </w:rPr>
      </w:pPr>
    </w:p>
    <w:p w:rsidR="006A2501" w:rsidRDefault="009956FE">
      <w:pPr>
        <w:spacing w:line="0" w:lineRule="atLeast"/>
        <w:ind w:left="60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Président de l’Amicale</w:t>
      </w:r>
    </w:p>
    <w:p w:rsidR="006A2501" w:rsidRDefault="006A2501">
      <w:r w:rsidRPr="006A2501">
        <w:rPr>
          <w:rFonts w:ascii="Arial" w:eastAsia="Arial" w:hAnsi="Arial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22.4pt;margin-top:6.85pt;width:92.3pt;height:41.3pt;z-index:-251657728" o:allowincell="f">
            <v:imagedata r:id="rId7" o:title=""/>
          </v:shape>
        </w:pict>
      </w:r>
    </w:p>
    <w:sectPr w:rsidR="006A2501" w:rsidSect="006A2501">
      <w:pgSz w:w="11900" w:h="16838"/>
      <w:pgMar w:top="312" w:right="840" w:bottom="1440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3F868460">
      <w:start w:val="1"/>
      <w:numFmt w:val="bullet"/>
      <w:lvlText w:val="-"/>
      <w:lvlJc w:val="left"/>
    </w:lvl>
    <w:lvl w:ilvl="1" w:tplc="DB387012">
      <w:start w:val="1"/>
      <w:numFmt w:val="bullet"/>
      <w:lvlText w:val=""/>
      <w:lvlJc w:val="left"/>
    </w:lvl>
    <w:lvl w:ilvl="2" w:tplc="D6783A76">
      <w:start w:val="1"/>
      <w:numFmt w:val="bullet"/>
      <w:lvlText w:val=""/>
      <w:lvlJc w:val="left"/>
    </w:lvl>
    <w:lvl w:ilvl="3" w:tplc="2924ACFA">
      <w:start w:val="1"/>
      <w:numFmt w:val="bullet"/>
      <w:lvlText w:val=""/>
      <w:lvlJc w:val="left"/>
    </w:lvl>
    <w:lvl w:ilvl="4" w:tplc="89D2CF82">
      <w:start w:val="1"/>
      <w:numFmt w:val="bullet"/>
      <w:lvlText w:val=""/>
      <w:lvlJc w:val="left"/>
    </w:lvl>
    <w:lvl w:ilvl="5" w:tplc="6C2AF4B2">
      <w:start w:val="1"/>
      <w:numFmt w:val="bullet"/>
      <w:lvlText w:val=""/>
      <w:lvlJc w:val="left"/>
    </w:lvl>
    <w:lvl w:ilvl="6" w:tplc="D282861C">
      <w:start w:val="1"/>
      <w:numFmt w:val="bullet"/>
      <w:lvlText w:val=""/>
      <w:lvlJc w:val="left"/>
    </w:lvl>
    <w:lvl w:ilvl="7" w:tplc="739A4568">
      <w:start w:val="1"/>
      <w:numFmt w:val="bullet"/>
      <w:lvlText w:val=""/>
      <w:lvlJc w:val="left"/>
    </w:lvl>
    <w:lvl w:ilvl="8" w:tplc="2EF6FB0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hyphenationZone w:val="425"/>
  <w:characterSpacingControl w:val="doNotCompress"/>
  <w:compat/>
  <w:rsids>
    <w:rsidRoot w:val="00367570"/>
    <w:rsid w:val="00367570"/>
    <w:rsid w:val="006A2501"/>
    <w:rsid w:val="009956FE"/>
    <w:rsid w:val="00CC48D9"/>
    <w:rsid w:val="00F0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</cp:revision>
  <dcterms:created xsi:type="dcterms:W3CDTF">2016-11-28T15:35:00Z</dcterms:created>
  <dcterms:modified xsi:type="dcterms:W3CDTF">2016-11-28T15:40:00Z</dcterms:modified>
</cp:coreProperties>
</file>